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FCD2E" w14:textId="078BA7AB" w:rsidR="00286F18" w:rsidRPr="00286F18" w:rsidRDefault="00F8238A" w:rsidP="00286F18">
      <w:pPr>
        <w:pStyle w:val="CRCoverPage"/>
        <w:tabs>
          <w:tab w:val="left" w:pos="3600"/>
          <w:tab w:val="right" w:pos="9639"/>
        </w:tabs>
        <w:spacing w:after="0"/>
        <w:jc w:val="both"/>
        <w:rPr>
          <w:b/>
          <w:i/>
          <w:noProof/>
          <w:sz w:val="22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2"/>
          <w:szCs w:val="24"/>
        </w:rPr>
        <w:t>3GPP TSG RAN WG1 #119</w:t>
      </w:r>
      <w:r w:rsidR="00286F18" w:rsidRPr="00286F18">
        <w:rPr>
          <w:rFonts w:hint="eastAsia"/>
          <w:b/>
          <w:sz w:val="22"/>
          <w:szCs w:val="24"/>
          <w:lang w:eastAsia="ko-KR"/>
        </w:rPr>
        <w:tab/>
      </w:r>
      <w:r w:rsidR="00286F18" w:rsidRPr="00286F18">
        <w:rPr>
          <w:b/>
          <w:sz w:val="22"/>
          <w:szCs w:val="24"/>
          <w:lang w:eastAsia="ko-KR"/>
        </w:rPr>
        <w:tab/>
      </w:r>
      <w:r w:rsidR="00F0608E" w:rsidRPr="00F0608E">
        <w:rPr>
          <w:b/>
          <w:sz w:val="22"/>
          <w:szCs w:val="24"/>
          <w:lang w:eastAsia="ko-KR"/>
        </w:rPr>
        <w:t>R1-2409571</w:t>
      </w:r>
    </w:p>
    <w:bookmarkEnd w:id="0"/>
    <w:bookmarkEnd w:id="1"/>
    <w:p w14:paraId="43DF1B01" w14:textId="1044033C" w:rsidR="00286F18" w:rsidRPr="00286F18" w:rsidRDefault="00F8238A" w:rsidP="00286F18">
      <w:pPr>
        <w:tabs>
          <w:tab w:val="left" w:pos="1985"/>
          <w:tab w:val="left" w:pos="3600"/>
        </w:tabs>
        <w:rPr>
          <w:rFonts w:ascii="Arial" w:hAnsi="Arial"/>
          <w:b/>
          <w:bCs/>
          <w:noProof/>
          <w:sz w:val="22"/>
          <w:szCs w:val="24"/>
        </w:rPr>
      </w:pPr>
      <w:r>
        <w:rPr>
          <w:rFonts w:ascii="Arial" w:hAnsi="Arial"/>
          <w:b/>
          <w:bCs/>
          <w:noProof/>
          <w:sz w:val="22"/>
          <w:szCs w:val="24"/>
        </w:rPr>
        <w:t>Orlando</w:t>
      </w:r>
      <w:r w:rsidR="00286F18" w:rsidRPr="00286F18">
        <w:rPr>
          <w:rFonts w:ascii="Arial" w:hAnsi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/>
          <w:b/>
          <w:bCs/>
          <w:noProof/>
          <w:sz w:val="22"/>
          <w:szCs w:val="24"/>
        </w:rPr>
        <w:t>FL, US</w:t>
      </w:r>
      <w:r w:rsidR="00286F18" w:rsidRPr="00286F18">
        <w:rPr>
          <w:rFonts w:ascii="Arial" w:hAnsi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/>
          <w:b/>
          <w:bCs/>
          <w:noProof/>
          <w:sz w:val="22"/>
          <w:szCs w:val="24"/>
        </w:rPr>
        <w:t>November 18th – 22nd, 2024</w:t>
      </w:r>
    </w:p>
    <w:p w14:paraId="7B714490" w14:textId="510E8CDB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AE5F0D" w:rsidRPr="00AE5F0D">
        <w:rPr>
          <w:rFonts w:ascii="Arial" w:hAnsi="Arial" w:cs="Arial"/>
          <w:bCs/>
        </w:rPr>
        <w:t xml:space="preserve">[Draft] Reply </w:t>
      </w:r>
      <w:r w:rsidR="00F8238A" w:rsidRPr="00F8238A">
        <w:rPr>
          <w:rFonts w:ascii="Arial" w:hAnsi="Arial" w:cs="Arial"/>
          <w:bCs/>
        </w:rPr>
        <w:t xml:space="preserve">LS on SSB relation in On-demand SSB and SSB adaptation on </w:t>
      </w:r>
      <w:proofErr w:type="spellStart"/>
      <w:r w:rsidR="00F8238A" w:rsidRPr="00F8238A">
        <w:rPr>
          <w:rFonts w:ascii="Arial" w:hAnsi="Arial" w:cs="Arial"/>
          <w:bCs/>
        </w:rPr>
        <w:t>SCell</w:t>
      </w:r>
      <w:proofErr w:type="spellEnd"/>
    </w:p>
    <w:p w14:paraId="5C3E82A9" w14:textId="17C1BF46" w:rsidR="00AE5F0D" w:rsidRDefault="00AE5F0D" w:rsidP="00AE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8238A" w:rsidRPr="00F8238A">
        <w:rPr>
          <w:rFonts w:ascii="Arial" w:hAnsi="Arial" w:cs="Arial"/>
        </w:rPr>
        <w:t>R4-2416913</w:t>
      </w:r>
    </w:p>
    <w:p w14:paraId="5D49BE77" w14:textId="4B3050CF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="00F8238A">
        <w:rPr>
          <w:rFonts w:ascii="Arial" w:hAnsi="Arial" w:cs="Arial"/>
          <w:bCs/>
        </w:rPr>
        <w:tab/>
        <w:t>Rel-19</w:t>
      </w:r>
      <w:bookmarkStart w:id="2" w:name="_GoBack"/>
      <w:bookmarkEnd w:id="2"/>
    </w:p>
    <w:p w14:paraId="711CB2E5" w14:textId="40DBF3B1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="00F8238A" w:rsidRPr="00F8238A">
        <w:rPr>
          <w:rFonts w:ascii="Arial" w:hAnsi="Arial" w:cs="Arial"/>
          <w:bCs/>
        </w:rPr>
        <w:t>Netw_Energy_NR_enh</w:t>
      </w:r>
      <w:proofErr w:type="spellEnd"/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0B8A39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2F656B1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AE5F0D">
        <w:rPr>
          <w:rFonts w:ascii="Arial" w:hAnsi="Arial" w:cs="Arial"/>
          <w:bCs/>
        </w:rPr>
        <w:t>RAN WG</w:t>
      </w:r>
      <w:r w:rsidR="00F8238A">
        <w:rPr>
          <w:rFonts w:ascii="Arial" w:hAnsi="Arial" w:cs="Arial"/>
          <w:bCs/>
        </w:rPr>
        <w:t>4</w:t>
      </w:r>
    </w:p>
    <w:p w14:paraId="0EEF4475" w14:textId="4C311ACD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238A">
        <w:rPr>
          <w:rFonts w:ascii="Arial" w:hAnsi="Arial" w:cs="Arial"/>
          <w:bCs/>
        </w:rPr>
        <w:t>RAN WG2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52DA5A5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0C4F302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66BA0" w14:textId="11BF61D0" w:rsidR="00AE5F0D" w:rsidRDefault="00AE5F0D" w:rsidP="00996AD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RAN1 thanks RAN</w:t>
      </w:r>
      <w:r w:rsidR="00F8238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about the </w:t>
      </w:r>
      <w:r>
        <w:rPr>
          <w:rFonts w:ascii="Arial" w:hAnsi="Arial" w:cs="Arial"/>
          <w:color w:val="000000"/>
          <w:lang w:val="en-US"/>
        </w:rPr>
        <w:t>LS (</w:t>
      </w:r>
      <w:r w:rsidR="00F8238A" w:rsidRPr="00F8238A">
        <w:rPr>
          <w:rFonts w:ascii="Arial" w:hAnsi="Arial" w:cs="Arial"/>
        </w:rPr>
        <w:t>R4-2416913</w:t>
      </w:r>
      <w:r>
        <w:rPr>
          <w:rFonts w:ascii="Arial" w:hAnsi="Arial" w:cs="Arial"/>
          <w:color w:val="000000"/>
          <w:lang w:val="en-US"/>
        </w:rPr>
        <w:t xml:space="preserve">) </w:t>
      </w:r>
      <w:r w:rsidRPr="005E45AE">
        <w:rPr>
          <w:rFonts w:ascii="Arial" w:hAnsi="Arial" w:cs="Arial"/>
          <w:color w:val="000000"/>
          <w:lang w:val="en-US"/>
        </w:rPr>
        <w:t xml:space="preserve">on </w:t>
      </w:r>
      <w:r w:rsidR="006E5683">
        <w:rPr>
          <w:rFonts w:ascii="Arial" w:hAnsi="Arial" w:cs="Arial"/>
          <w:color w:val="000000"/>
          <w:lang w:val="en-US"/>
        </w:rPr>
        <w:t xml:space="preserve">the </w:t>
      </w:r>
      <w:r w:rsidR="00F8238A">
        <w:rPr>
          <w:rFonts w:ascii="Arial" w:hAnsi="Arial" w:cs="Arial"/>
          <w:color w:val="000000"/>
          <w:lang w:val="en-US"/>
        </w:rPr>
        <w:t xml:space="preserve">relationship between always-on SSB and on-demand SSB for </w:t>
      </w:r>
      <w:proofErr w:type="spellStart"/>
      <w:r w:rsidR="00F8238A">
        <w:rPr>
          <w:rFonts w:ascii="Arial" w:hAnsi="Arial" w:cs="Arial"/>
          <w:color w:val="000000"/>
          <w:lang w:val="en-US"/>
        </w:rPr>
        <w:t>SCell</w:t>
      </w:r>
      <w:proofErr w:type="spellEnd"/>
      <w:r w:rsidR="00F8238A">
        <w:rPr>
          <w:rFonts w:ascii="Arial" w:hAnsi="Arial" w:cs="Arial"/>
          <w:color w:val="000000"/>
          <w:lang w:val="en-US"/>
        </w:rPr>
        <w:t xml:space="preserve"> operation, and relationship between SSB before and after adaptation in time domain</w:t>
      </w:r>
      <w:r>
        <w:rPr>
          <w:rFonts w:ascii="Arial" w:hAnsi="Arial" w:cs="Arial"/>
          <w:color w:val="000000"/>
          <w:lang w:val="en-US"/>
        </w:rPr>
        <w:t>. RAN1 discussed the questions in the LS from RAN</w:t>
      </w:r>
      <w:r w:rsidR="00F8238A">
        <w:rPr>
          <w:rFonts w:ascii="Arial" w:hAnsi="Arial" w:cs="Arial"/>
          <w:color w:val="000000"/>
          <w:lang w:val="en-US"/>
        </w:rPr>
        <w:t>4</w:t>
      </w:r>
      <w:r>
        <w:rPr>
          <w:rFonts w:ascii="Arial" w:hAnsi="Arial" w:cs="Arial"/>
          <w:color w:val="000000"/>
          <w:lang w:val="en-US"/>
        </w:rPr>
        <w:t xml:space="preserve">, and would like to provide the following </w:t>
      </w:r>
      <w:r w:rsidR="006E5683">
        <w:rPr>
          <w:rFonts w:ascii="Arial" w:hAnsi="Arial" w:cs="Arial"/>
          <w:color w:val="000000"/>
          <w:lang w:val="en-US"/>
        </w:rPr>
        <w:t>feedback from RAN1 perspective.</w:t>
      </w:r>
      <w:r>
        <w:rPr>
          <w:rFonts w:ascii="Arial" w:hAnsi="Arial" w:cs="Arial"/>
          <w:color w:val="000000"/>
          <w:lang w:val="en-US"/>
        </w:rPr>
        <w:t xml:space="preserve"> </w:t>
      </w:r>
    </w:p>
    <w:p w14:paraId="3752BDAD" w14:textId="7C4368F1" w:rsidR="00AE5F0D" w:rsidRDefault="00AE5F0D" w:rsidP="00996ADF">
      <w:pPr>
        <w:spacing w:after="0"/>
        <w:jc w:val="both"/>
        <w:rPr>
          <w:rFonts w:ascii="Arial" w:hAnsi="Arial" w:cs="Arial"/>
        </w:rPr>
      </w:pPr>
    </w:p>
    <w:p w14:paraId="2363C975" w14:textId="463448C6" w:rsidR="00F8238A" w:rsidRDefault="00F8238A" w:rsidP="00996ADF">
      <w:pPr>
        <w:jc w:val="both"/>
        <w:rPr>
          <w:rFonts w:ascii="Arial" w:eastAsia="SimSun" w:hAnsi="Arial" w:cs="Arial"/>
          <w:b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  <w:lang w:val="en-US" w:eastAsia="zh-CN"/>
        </w:rPr>
        <w:t>SCell</w:t>
      </w:r>
      <w:proofErr w:type="spellEnd"/>
      <w:r>
        <w:rPr>
          <w:rFonts w:ascii="Arial" w:hAnsi="Arial" w:cs="Arial"/>
          <w:b/>
          <w:bCs/>
          <w:u w:val="single"/>
          <w:lang w:val="en-US" w:eastAsia="zh-CN"/>
        </w:rPr>
        <w:t xml:space="preserve"> operation</w:t>
      </w:r>
    </w:p>
    <w:p w14:paraId="005E8717" w14:textId="4F9B02E2" w:rsidR="00F8238A" w:rsidRP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 xml:space="preserve">Q1: What is the relation in terms of periodicity between always-on SSB and OD-SSB? </w:t>
      </w:r>
    </w:p>
    <w:p w14:paraId="2FCCF864" w14:textId="175F7DEE" w:rsidR="00286F18" w:rsidRDefault="006E5683" w:rsidP="00F8238A">
      <w:pPr>
        <w:jc w:val="both"/>
        <w:rPr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A: </w:t>
      </w:r>
      <w:r w:rsidR="00286F18">
        <w:rPr>
          <w:rFonts w:ascii="Arial" w:hAnsi="Arial" w:cs="Arial"/>
          <w:color w:val="000000"/>
        </w:rPr>
        <w:t xml:space="preserve">RAN1 </w:t>
      </w:r>
      <w:r w:rsidR="00F8238A">
        <w:rPr>
          <w:rFonts w:ascii="Arial" w:hAnsi="Arial" w:cs="Arial"/>
          <w:color w:val="000000"/>
        </w:rPr>
        <w:t>has agreed to su</w:t>
      </w:r>
      <w:r w:rsidR="00A27CBB">
        <w:rPr>
          <w:rFonts w:ascii="Arial" w:hAnsi="Arial" w:cs="Arial"/>
          <w:color w:val="000000"/>
        </w:rPr>
        <w:t xml:space="preserve">pport configuring </w:t>
      </w:r>
      <w:r w:rsidR="00F8238A">
        <w:rPr>
          <w:rFonts w:ascii="Arial" w:hAnsi="Arial" w:cs="Arial"/>
          <w:color w:val="000000"/>
        </w:rPr>
        <w:t xml:space="preserve">one or multiple </w:t>
      </w:r>
      <w:r w:rsidR="00A27CBB">
        <w:rPr>
          <w:rFonts w:ascii="Arial" w:hAnsi="Arial" w:cs="Arial"/>
          <w:color w:val="000000"/>
        </w:rPr>
        <w:t xml:space="preserve">candidate </w:t>
      </w:r>
      <w:r w:rsidR="00F8238A">
        <w:rPr>
          <w:rFonts w:ascii="Arial" w:hAnsi="Arial" w:cs="Arial"/>
          <w:color w:val="000000"/>
        </w:rPr>
        <w:t>periodicities for on</w:t>
      </w:r>
      <w:r w:rsidR="00A27CBB">
        <w:rPr>
          <w:rFonts w:ascii="Arial" w:hAnsi="Arial" w:cs="Arial"/>
          <w:color w:val="000000"/>
        </w:rPr>
        <w:t xml:space="preserve">-demand SSB by RRC, and indicating </w:t>
      </w:r>
      <w:r w:rsidR="00F8238A">
        <w:rPr>
          <w:rFonts w:ascii="Arial" w:hAnsi="Arial" w:cs="Arial"/>
          <w:color w:val="000000"/>
        </w:rPr>
        <w:t>one periodicity for on-demand SSB by MAC CE. The periodicity of on-demand SSB may or may not be same as the always-on SSB, subject to its configuration</w:t>
      </w:r>
      <w:r w:rsidR="00A27CBB">
        <w:rPr>
          <w:rFonts w:ascii="Arial" w:hAnsi="Arial" w:cs="Arial"/>
          <w:color w:val="000000"/>
        </w:rPr>
        <w:t xml:space="preserve"> and indication</w:t>
      </w:r>
      <w:r w:rsidR="00F8238A">
        <w:rPr>
          <w:rFonts w:ascii="Arial" w:hAnsi="Arial" w:cs="Arial"/>
          <w:color w:val="000000"/>
        </w:rPr>
        <w:t xml:space="preserve">. </w:t>
      </w:r>
    </w:p>
    <w:p w14:paraId="59170588" w14:textId="5217CD7D" w:rsid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 xml:space="preserve">Q2: What is the relation in terms of time location between always-on SSB and OD-SSB? </w:t>
      </w:r>
    </w:p>
    <w:p w14:paraId="763324A6" w14:textId="39800BF2" w:rsidR="00F8238A" w:rsidRPr="00F8238A" w:rsidRDefault="00F8238A" w:rsidP="00F8238A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t>A: RAN</w:t>
      </w:r>
      <w:r>
        <w:rPr>
          <w:rFonts w:ascii="Arial" w:hAnsi="Arial" w:cs="Arial"/>
          <w:color w:val="000000"/>
        </w:rPr>
        <w:t>1 has</w:t>
      </w:r>
      <w:r w:rsidR="00CC4CD3">
        <w:rPr>
          <w:rFonts w:ascii="Arial" w:hAnsi="Arial" w:cs="Arial"/>
          <w:color w:val="000000"/>
        </w:rPr>
        <w:t xml:space="preserve"> agreed to support configuring the </w:t>
      </w:r>
      <w:r>
        <w:rPr>
          <w:rFonts w:ascii="Arial" w:hAnsi="Arial" w:cs="Arial"/>
          <w:color w:val="000000"/>
        </w:rPr>
        <w:t xml:space="preserve">time domain location (e.g., SFN offset and half frame index) </w:t>
      </w:r>
      <w:r w:rsidR="007922A4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the on-demand SSB burst</w:t>
      </w:r>
      <w:r w:rsidR="00CC4CD3">
        <w:rPr>
          <w:rFonts w:ascii="Arial" w:hAnsi="Arial" w:cs="Arial"/>
          <w:color w:val="000000"/>
        </w:rPr>
        <w:t xml:space="preserve"> by RRC</w:t>
      </w:r>
      <w:r>
        <w:rPr>
          <w:rFonts w:ascii="Arial" w:hAnsi="Arial" w:cs="Arial"/>
          <w:color w:val="000000"/>
        </w:rPr>
        <w:t xml:space="preserve">. </w:t>
      </w:r>
      <w:r w:rsidR="007078EA"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</w:rPr>
        <w:t xml:space="preserve">he time domain location (e.g., half frame including on-demand SSB burst) </w:t>
      </w:r>
      <w:r w:rsidR="00DE2D7C">
        <w:rPr>
          <w:rFonts w:ascii="Arial" w:hAnsi="Arial" w:cs="Arial"/>
          <w:color w:val="000000"/>
        </w:rPr>
        <w:t xml:space="preserve">for the on-demand SSB </w:t>
      </w:r>
      <w:r w:rsidR="007078EA">
        <w:rPr>
          <w:rFonts w:ascii="Arial" w:hAnsi="Arial" w:cs="Arial"/>
          <w:color w:val="000000"/>
        </w:rPr>
        <w:t xml:space="preserve">may or may not be same as </w:t>
      </w:r>
      <w:r>
        <w:rPr>
          <w:rFonts w:ascii="Arial" w:hAnsi="Arial" w:cs="Arial"/>
          <w:color w:val="000000"/>
        </w:rPr>
        <w:t>the always-on SSB</w:t>
      </w:r>
      <w:r w:rsidR="007078EA">
        <w:rPr>
          <w:rFonts w:ascii="Arial" w:hAnsi="Arial" w:cs="Arial"/>
          <w:color w:val="000000"/>
        </w:rPr>
        <w:t>, subject to its configuration</w:t>
      </w:r>
      <w:r>
        <w:rPr>
          <w:rFonts w:ascii="Arial" w:hAnsi="Arial" w:cs="Arial"/>
          <w:color w:val="000000"/>
        </w:rPr>
        <w:t xml:space="preserve">. </w:t>
      </w:r>
    </w:p>
    <w:p w14:paraId="633C27F8" w14:textId="7BD5E2C0" w:rsid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 xml:space="preserve">Q3: What is the relation in terms of frequency location between the always-on SSB and OD-SSB? </w:t>
      </w:r>
    </w:p>
    <w:p w14:paraId="1C3B7858" w14:textId="00EA0579" w:rsidR="00F8238A" w:rsidRPr="00F8238A" w:rsidRDefault="00F8238A" w:rsidP="00F8238A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t xml:space="preserve">A: </w:t>
      </w:r>
      <w:r>
        <w:rPr>
          <w:rFonts w:ascii="Arial" w:hAnsi="Arial" w:cs="Arial"/>
          <w:color w:val="000000"/>
        </w:rPr>
        <w:t xml:space="preserve">Frequency location for the on-demand SSB can be configured by RRC, which can be different from the frequency location for the always-on SSB. If the configuration is not provided, the frequency location for the on-demand SSB is same as the always-on SSB.  </w:t>
      </w:r>
    </w:p>
    <w:p w14:paraId="15D62EB6" w14:textId="2E79B1E5" w:rsid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>Q4: What is the spatial relation between the always-on SSB and OD-SSB?</w:t>
      </w:r>
    </w:p>
    <w:p w14:paraId="0DAA703E" w14:textId="263DBABF" w:rsidR="00F8238A" w:rsidRPr="00F8238A" w:rsidRDefault="00F8238A" w:rsidP="00F8238A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t xml:space="preserve">A: </w:t>
      </w:r>
      <w:r>
        <w:rPr>
          <w:rFonts w:ascii="Arial" w:hAnsi="Arial" w:cs="Arial"/>
          <w:color w:val="000000"/>
        </w:rPr>
        <w:t xml:space="preserve">The spatial information (i.e., actually transmitted SSB in burst) for on-demand SSB can be configured by RRC, which can be same as or a subset of the one for always-on SSB. If the configuration is not provided, the spatial information (i.e., actually transmitted SSB in burst) for the on-demand SSB is same as the always-on SSB.  </w:t>
      </w:r>
    </w:p>
    <w:p w14:paraId="5950E094" w14:textId="77777777" w:rsidR="00F8238A" w:rsidRDefault="00F8238A" w:rsidP="00F8238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5FB1CB06" w14:textId="4C2CCC4F" w:rsidR="00F8238A" w:rsidRP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 xml:space="preserve">Q1: What is the relation in terms of time location before and after SSB adaptation? </w:t>
      </w:r>
    </w:p>
    <w:p w14:paraId="6DA6CB56" w14:textId="39B1EA0A" w:rsidR="00F8238A" w:rsidRPr="00F8238A" w:rsidRDefault="00F8238A" w:rsidP="00F8238A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t xml:space="preserve">A: </w:t>
      </w:r>
      <w:r w:rsidR="007922A4">
        <w:rPr>
          <w:rFonts w:ascii="Arial" w:hAnsi="Arial" w:cs="Arial"/>
          <w:color w:val="000000"/>
        </w:rPr>
        <w:t xml:space="preserve">There is no explicit indication of the time domain location (e.g., SFN offset and half frame index) for the SSB burst before or after the SSB adaptation, and </w:t>
      </w:r>
      <w:r w:rsidR="00D13B56">
        <w:rPr>
          <w:rFonts w:ascii="Arial" w:hAnsi="Arial" w:cs="Arial"/>
          <w:color w:val="000000"/>
        </w:rPr>
        <w:t xml:space="preserve">the </w:t>
      </w:r>
      <w:r w:rsidR="007922A4">
        <w:rPr>
          <w:rFonts w:ascii="Arial" w:hAnsi="Arial" w:cs="Arial"/>
          <w:color w:val="000000"/>
        </w:rPr>
        <w:t xml:space="preserve">UE can determine the </w:t>
      </w:r>
      <w:r w:rsidR="00D255D9">
        <w:rPr>
          <w:rFonts w:ascii="Arial" w:hAnsi="Arial" w:cs="Arial"/>
          <w:color w:val="000000"/>
        </w:rPr>
        <w:t xml:space="preserve">time domain location </w:t>
      </w:r>
      <w:r w:rsidR="007922A4">
        <w:rPr>
          <w:rFonts w:ascii="Arial" w:hAnsi="Arial" w:cs="Arial"/>
          <w:color w:val="000000"/>
        </w:rPr>
        <w:t xml:space="preserve">for </w:t>
      </w:r>
      <w:r w:rsidR="00D255D9">
        <w:rPr>
          <w:rFonts w:ascii="Arial" w:hAnsi="Arial" w:cs="Arial"/>
          <w:color w:val="000000"/>
        </w:rPr>
        <w:t xml:space="preserve">the </w:t>
      </w:r>
      <w:r w:rsidR="007922A4">
        <w:rPr>
          <w:rFonts w:ascii="Arial" w:hAnsi="Arial" w:cs="Arial"/>
          <w:color w:val="000000"/>
        </w:rPr>
        <w:t xml:space="preserve">SSB </w:t>
      </w:r>
      <w:r w:rsidR="00D255D9">
        <w:rPr>
          <w:rFonts w:ascii="Arial" w:hAnsi="Arial" w:cs="Arial"/>
          <w:color w:val="000000"/>
        </w:rPr>
        <w:t xml:space="preserve">burst </w:t>
      </w:r>
      <w:r w:rsidR="007922A4">
        <w:rPr>
          <w:rFonts w:ascii="Arial" w:hAnsi="Arial" w:cs="Arial"/>
          <w:color w:val="000000"/>
        </w:rPr>
        <w:t xml:space="preserve">after adaptation based on the </w:t>
      </w:r>
      <w:r w:rsidR="00D255D9">
        <w:rPr>
          <w:rFonts w:ascii="Arial" w:hAnsi="Arial" w:cs="Arial"/>
          <w:color w:val="000000"/>
        </w:rPr>
        <w:t xml:space="preserve">time domain location </w:t>
      </w:r>
      <w:r w:rsidR="007922A4">
        <w:rPr>
          <w:rFonts w:ascii="Arial" w:hAnsi="Arial" w:cs="Arial"/>
          <w:color w:val="000000"/>
        </w:rPr>
        <w:t xml:space="preserve">for </w:t>
      </w:r>
      <w:r w:rsidR="00D255D9">
        <w:rPr>
          <w:rFonts w:ascii="Arial" w:hAnsi="Arial" w:cs="Arial"/>
          <w:color w:val="000000"/>
        </w:rPr>
        <w:t xml:space="preserve">the </w:t>
      </w:r>
      <w:r w:rsidR="007922A4">
        <w:rPr>
          <w:rFonts w:ascii="Arial" w:hAnsi="Arial" w:cs="Arial"/>
          <w:color w:val="000000"/>
        </w:rPr>
        <w:t xml:space="preserve">SSB </w:t>
      </w:r>
      <w:r w:rsidR="00D255D9">
        <w:rPr>
          <w:rFonts w:ascii="Arial" w:hAnsi="Arial" w:cs="Arial"/>
          <w:color w:val="000000"/>
        </w:rPr>
        <w:t xml:space="preserve">burst </w:t>
      </w:r>
      <w:r w:rsidR="007922A4">
        <w:rPr>
          <w:rFonts w:ascii="Arial" w:hAnsi="Arial" w:cs="Arial"/>
          <w:color w:val="000000"/>
        </w:rPr>
        <w:t xml:space="preserve">before adaptation. </w:t>
      </w:r>
    </w:p>
    <w:p w14:paraId="42C68D7B" w14:textId="7BBC81F9" w:rsidR="00F8238A" w:rsidRP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>Q2: What is the relation in terms of frequency location before and after SSB adaptation?</w:t>
      </w:r>
    </w:p>
    <w:p w14:paraId="5580D26B" w14:textId="7C64461D" w:rsidR="007922A4" w:rsidRPr="00F8238A" w:rsidRDefault="007922A4" w:rsidP="007922A4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lastRenderedPageBreak/>
        <w:t xml:space="preserve">A: </w:t>
      </w:r>
      <w:r>
        <w:rPr>
          <w:rFonts w:ascii="Arial" w:hAnsi="Arial" w:cs="Arial"/>
          <w:color w:val="000000"/>
        </w:rPr>
        <w:t xml:space="preserve">The frequency location for SSB before and after SSB adaptation maintains the same. </w:t>
      </w:r>
    </w:p>
    <w:p w14:paraId="5BB3BCAE" w14:textId="364D3D13" w:rsidR="006E5683" w:rsidRPr="00F8238A" w:rsidRDefault="00F8238A" w:rsidP="00F8238A">
      <w:pPr>
        <w:jc w:val="both"/>
        <w:rPr>
          <w:rFonts w:ascii="Arial" w:eastAsia="SimSun" w:hAnsi="Arial" w:cs="Arial"/>
          <w:b/>
        </w:rPr>
      </w:pPr>
      <w:r w:rsidRPr="00F8238A">
        <w:rPr>
          <w:rFonts w:ascii="Arial" w:eastAsia="SimSun" w:hAnsi="Arial" w:cs="Arial"/>
          <w:b/>
        </w:rPr>
        <w:t>Q3: What is the spatial relation before and after SSB adaptation?</w:t>
      </w:r>
    </w:p>
    <w:p w14:paraId="6F4E19A6" w14:textId="728669EE" w:rsidR="007922A4" w:rsidRPr="00F8238A" w:rsidRDefault="007922A4" w:rsidP="007922A4">
      <w:pPr>
        <w:jc w:val="both"/>
        <w:rPr>
          <w:rFonts w:ascii="Arial" w:hAnsi="Arial" w:cs="Arial"/>
          <w:color w:val="000000"/>
        </w:rPr>
      </w:pPr>
      <w:r w:rsidRPr="00F8238A">
        <w:rPr>
          <w:rFonts w:ascii="Arial" w:hAnsi="Arial" w:cs="Arial"/>
          <w:color w:val="000000"/>
        </w:rPr>
        <w:t xml:space="preserve">A: </w:t>
      </w:r>
      <w:r>
        <w:rPr>
          <w:rFonts w:ascii="Arial" w:hAnsi="Arial" w:cs="Arial"/>
          <w:color w:val="000000"/>
        </w:rPr>
        <w:t xml:space="preserve">The spatial information (i.e., actually transmitted SSB in burst) for SSB before and after SSB adaptation maintains the same. </w:t>
      </w:r>
    </w:p>
    <w:p w14:paraId="20103AF2" w14:textId="29B21468" w:rsidR="00F8238A" w:rsidRDefault="00F8238A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31E42CAD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FC670B">
        <w:rPr>
          <w:rFonts w:ascii="Arial" w:hAnsi="Arial" w:cs="Arial"/>
          <w:b/>
        </w:rPr>
        <w:t>RAN WG</w:t>
      </w:r>
      <w:r w:rsidR="007922A4">
        <w:rPr>
          <w:rFonts w:ascii="Arial" w:hAnsi="Arial" w:cs="Arial"/>
          <w:b/>
        </w:rPr>
        <w:t>4</w:t>
      </w:r>
      <w:r w:rsidRPr="00EF08AE">
        <w:rPr>
          <w:rFonts w:ascii="Arial" w:hAnsi="Arial" w:cs="Arial"/>
          <w:b/>
        </w:rPr>
        <w:t>.</w:t>
      </w:r>
    </w:p>
    <w:p w14:paraId="39072384" w14:textId="2E9CC79A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C670B">
        <w:rPr>
          <w:rFonts w:ascii="Arial" w:hAnsi="Arial" w:cs="Arial"/>
        </w:rPr>
        <w:t>respectfully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>RAN WG</w:t>
      </w:r>
      <w:r w:rsidR="007922A4">
        <w:rPr>
          <w:rFonts w:ascii="Arial" w:hAnsi="Arial" w:cs="Arial"/>
          <w:bCs/>
        </w:rPr>
        <w:t>4</w:t>
      </w:r>
      <w:r w:rsidRPr="00EF08AE">
        <w:rPr>
          <w:rFonts w:ascii="Arial" w:hAnsi="Arial" w:cs="Arial"/>
        </w:rPr>
        <w:t xml:space="preserve"> to </w:t>
      </w:r>
      <w:r w:rsidR="00FC670B" w:rsidRPr="00FC670B">
        <w:rPr>
          <w:rFonts w:ascii="Arial" w:hAnsi="Arial" w:cs="Arial"/>
        </w:rPr>
        <w:t>take the above information into consideration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CC0CE35" w14:textId="57C89E8F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120</w:t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6E5683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>17th – 22nd</w:t>
      </w:r>
      <w:r w:rsidR="006E5683">
        <w:rPr>
          <w:rFonts w:ascii="Arial" w:hAnsi="Arial" w:cs="Arial"/>
          <w:bCs/>
        </w:rPr>
        <w:t xml:space="preserve"> </w:t>
      </w:r>
      <w:r w:rsidR="00CE21AA">
        <w:rPr>
          <w:rFonts w:ascii="Arial" w:hAnsi="Arial" w:cs="Arial"/>
          <w:bCs/>
        </w:rPr>
        <w:t>Feb. 2025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>Athens, Greece</w:t>
      </w:r>
    </w:p>
    <w:p w14:paraId="1B5FB3BF" w14:textId="4677BBE0" w:rsidR="00FD01C1" w:rsidRDefault="00FD01C1" w:rsidP="00FD01C1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 w:rsidR="007922A4">
        <w:rPr>
          <w:rFonts w:ascii="Arial" w:hAnsi="Arial" w:cs="Arial"/>
          <w:bCs/>
        </w:rPr>
        <w:t>120bis</w:t>
      </w:r>
      <w:r w:rsidR="00CE21AA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ab/>
        <w:t>07</w:t>
      </w:r>
      <w:r>
        <w:rPr>
          <w:rFonts w:ascii="Arial" w:hAnsi="Arial" w:cs="Arial"/>
          <w:bCs/>
        </w:rPr>
        <w:t>th</w:t>
      </w:r>
      <w:r w:rsidR="00CE21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E21AA">
        <w:rPr>
          <w:rFonts w:ascii="Arial" w:hAnsi="Arial" w:cs="Arial"/>
          <w:bCs/>
        </w:rPr>
        <w:t>11th</w:t>
      </w:r>
      <w:r>
        <w:rPr>
          <w:rFonts w:ascii="Arial" w:hAnsi="Arial" w:cs="Arial"/>
          <w:bCs/>
        </w:rPr>
        <w:t xml:space="preserve"> </w:t>
      </w:r>
      <w:r w:rsidR="00CE21AA">
        <w:rPr>
          <w:rFonts w:ascii="Arial" w:hAnsi="Arial" w:cs="Arial"/>
          <w:bCs/>
        </w:rPr>
        <w:t>Apr. 2025</w:t>
      </w:r>
      <w:r w:rsidRPr="00EF08AE">
        <w:rPr>
          <w:rFonts w:ascii="Arial" w:hAnsi="Arial" w:cs="Arial"/>
          <w:bCs/>
        </w:rPr>
        <w:tab/>
      </w:r>
      <w:r w:rsidR="006D6EBB">
        <w:rPr>
          <w:rFonts w:ascii="Arial" w:hAnsi="Arial" w:cs="Arial"/>
          <w:bCs/>
        </w:rPr>
        <w:tab/>
      </w:r>
      <w:r w:rsidR="00CE21AA">
        <w:rPr>
          <w:rFonts w:ascii="Arial" w:hAnsi="Arial" w:cs="Arial"/>
          <w:bCs/>
        </w:rPr>
        <w:t>China</w:t>
      </w:r>
    </w:p>
    <w:p w14:paraId="273FB849" w14:textId="13449195" w:rsidR="00E40381" w:rsidRDefault="00E40381" w:rsidP="00DF7758">
      <w:pPr>
        <w:rPr>
          <w:rFonts w:eastAsia="MS Mincho"/>
          <w:lang w:eastAsia="ja-JP"/>
        </w:rPr>
      </w:pPr>
    </w:p>
    <w:p w14:paraId="4891CB15" w14:textId="1C28C92F" w:rsidR="006E5683" w:rsidRDefault="006E5683" w:rsidP="00DF7758">
      <w:pPr>
        <w:rPr>
          <w:rFonts w:eastAsia="MS Mincho"/>
          <w:lang w:eastAsia="ja-JP"/>
        </w:rPr>
      </w:pPr>
    </w:p>
    <w:p w14:paraId="63BAE0C5" w14:textId="134DD776" w:rsidR="006E5683" w:rsidRDefault="006E5683" w:rsidP="00DF7758">
      <w:pPr>
        <w:rPr>
          <w:rFonts w:eastAsia="MS Mincho"/>
          <w:lang w:eastAsia="ja-JP"/>
        </w:rPr>
      </w:pPr>
    </w:p>
    <w:p w14:paraId="2C4F80F1" w14:textId="01126470" w:rsidR="006E5683" w:rsidRDefault="006E5683" w:rsidP="00DF7758">
      <w:pPr>
        <w:rPr>
          <w:rFonts w:eastAsia="MS Mincho"/>
          <w:lang w:eastAsia="ja-JP"/>
        </w:rPr>
      </w:pPr>
    </w:p>
    <w:p w14:paraId="39A3C9B8" w14:textId="5B7E780D" w:rsidR="006E5683" w:rsidRDefault="006E5683" w:rsidP="00DF7758">
      <w:pPr>
        <w:rPr>
          <w:rFonts w:eastAsia="MS Mincho"/>
          <w:lang w:eastAsia="ja-JP"/>
        </w:rPr>
      </w:pPr>
    </w:p>
    <w:p w14:paraId="1DD078B8" w14:textId="61B3F732" w:rsidR="006E5683" w:rsidRDefault="006E5683" w:rsidP="00DF7758">
      <w:pPr>
        <w:rPr>
          <w:rFonts w:eastAsia="MS Mincho"/>
          <w:lang w:eastAsia="ja-JP"/>
        </w:rPr>
      </w:pPr>
    </w:p>
    <w:p w14:paraId="501F1686" w14:textId="53AFF8F5" w:rsidR="006E5683" w:rsidRDefault="006E5683" w:rsidP="00DF7758">
      <w:pPr>
        <w:rPr>
          <w:rFonts w:eastAsia="MS Mincho"/>
          <w:lang w:eastAsia="ja-JP"/>
        </w:rPr>
      </w:pPr>
    </w:p>
    <w:sectPr w:rsidR="006E568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7CEAA" w14:textId="77777777" w:rsidR="00D176E7" w:rsidRDefault="00D176E7" w:rsidP="00083046">
      <w:r>
        <w:separator/>
      </w:r>
    </w:p>
  </w:endnote>
  <w:endnote w:type="continuationSeparator" w:id="0">
    <w:p w14:paraId="5BA74BF9" w14:textId="77777777" w:rsidR="00D176E7" w:rsidRDefault="00D176E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525EF" w14:textId="77777777" w:rsidR="00D176E7" w:rsidRDefault="00D176E7" w:rsidP="00083046">
      <w:r>
        <w:separator/>
      </w:r>
    </w:p>
  </w:footnote>
  <w:footnote w:type="continuationSeparator" w:id="0">
    <w:p w14:paraId="47D9CAA7" w14:textId="77777777" w:rsidR="00D176E7" w:rsidRDefault="00D176E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8438EC"/>
    <w:multiLevelType w:val="hybridMultilevel"/>
    <w:tmpl w:val="D8D02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2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1"/>
  </w:num>
  <w:num w:numId="15">
    <w:abstractNumId w:val="34"/>
  </w:num>
  <w:num w:numId="16">
    <w:abstractNumId w:val="26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30"/>
  </w:num>
  <w:num w:numId="27">
    <w:abstractNumId w:val="27"/>
  </w:num>
  <w:num w:numId="28">
    <w:abstractNumId w:val="18"/>
  </w:num>
  <w:num w:numId="29">
    <w:abstractNumId w:val="31"/>
  </w:num>
  <w:num w:numId="30">
    <w:abstractNumId w:val="33"/>
  </w:num>
  <w:num w:numId="31">
    <w:abstractNumId w:val="35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28"/>
  </w:num>
  <w:num w:numId="3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4E7D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6F18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5D29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ADE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A1F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EBB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5683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8EA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2A4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543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ADF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27CBB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0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86D73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17D3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4CD3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1AA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56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5D9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4CE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2D7C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517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08E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38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E0E"/>
    <w:rsid w:val="00FC5F31"/>
    <w:rsid w:val="00FC5FF5"/>
    <w:rsid w:val="00FC670B"/>
    <w:rsid w:val="00FC6746"/>
    <w:rsid w:val="00FC69BB"/>
    <w:rsid w:val="00FC6C75"/>
    <w:rsid w:val="00FC71D7"/>
    <w:rsid w:val="00FC7657"/>
    <w:rsid w:val="00FC79E0"/>
    <w:rsid w:val="00FC7E1A"/>
    <w:rsid w:val="00FD01C1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1732-3BAA-4516-8E7F-A193A454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554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31</cp:revision>
  <cp:lastPrinted>2012-03-15T10:36:00Z</cp:lastPrinted>
  <dcterms:created xsi:type="dcterms:W3CDTF">2020-04-29T02:05:00Z</dcterms:created>
  <dcterms:modified xsi:type="dcterms:W3CDTF">2024-11-08T01:03:00Z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